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0E0C" w14:textId="0117E763" w:rsidR="00E93C62" w:rsidRDefault="00E93C62" w:rsidP="00E93C62">
      <w:pPr>
        <w:tabs>
          <w:tab w:val="left" w:pos="1134"/>
        </w:tabs>
        <w:ind w:left="1134" w:hanging="1134"/>
        <w:rPr>
          <w:b/>
          <w:sz w:val="28"/>
          <w:szCs w:val="28"/>
          <w:lang w:eastAsia="nl-NL"/>
        </w:rPr>
      </w:pPr>
      <w:bookmarkStart w:id="0" w:name="_GoBack"/>
      <w:r>
        <w:rPr>
          <w:b/>
          <w:sz w:val="28"/>
          <w:szCs w:val="28"/>
          <w:lang w:eastAsia="nl-NL"/>
        </w:rPr>
        <w:t xml:space="preserve">Communiqué de </w:t>
      </w:r>
      <w:proofErr w:type="spellStart"/>
      <w:r>
        <w:rPr>
          <w:b/>
          <w:sz w:val="28"/>
          <w:szCs w:val="28"/>
          <w:lang w:eastAsia="nl-NL"/>
        </w:rPr>
        <w:t>presse</w:t>
      </w:r>
      <w:proofErr w:type="spellEnd"/>
      <w:r>
        <w:rPr>
          <w:b/>
          <w:sz w:val="28"/>
          <w:szCs w:val="28"/>
          <w:lang w:eastAsia="nl-NL"/>
        </w:rPr>
        <w:t xml:space="preserve"> – 20 mars 2020</w:t>
      </w:r>
    </w:p>
    <w:bookmarkEnd w:id="0"/>
    <w:p w14:paraId="78F85FBD" w14:textId="77777777" w:rsidR="00E93C62" w:rsidRDefault="00E93C62" w:rsidP="00E93C62">
      <w:pPr>
        <w:tabs>
          <w:tab w:val="left" w:pos="1134"/>
        </w:tabs>
        <w:ind w:left="1134" w:hanging="1134"/>
        <w:rPr>
          <w:b/>
          <w:sz w:val="28"/>
          <w:szCs w:val="28"/>
          <w:lang w:eastAsia="nl-NL"/>
        </w:rPr>
      </w:pPr>
    </w:p>
    <w:p w14:paraId="7E06D872" w14:textId="1A7FCFAD" w:rsidR="00E93C62" w:rsidRPr="00672FA1" w:rsidRDefault="00E93C62" w:rsidP="00E93C62">
      <w:pPr>
        <w:tabs>
          <w:tab w:val="left" w:pos="1134"/>
        </w:tabs>
        <w:ind w:left="1134" w:hanging="1134"/>
        <w:rPr>
          <w:bCs/>
          <w:sz w:val="24"/>
          <w:szCs w:val="24"/>
          <w:lang w:val="fr-BE" w:eastAsia="nl-NL"/>
        </w:rPr>
      </w:pPr>
      <w:r w:rsidRPr="00672FA1">
        <w:rPr>
          <w:bCs/>
          <w:sz w:val="24"/>
          <w:szCs w:val="24"/>
          <w:lang w:val="fr-BE" w:eastAsia="nl-NL"/>
        </w:rPr>
        <w:t>La chaîne de pommes de terre consulte le LNV à propos des stocks de pommes de terre pour frites</w:t>
      </w:r>
    </w:p>
    <w:p w14:paraId="67AA9170" w14:textId="77777777" w:rsidR="00E93C62" w:rsidRPr="00672FA1" w:rsidRDefault="00E93C62" w:rsidP="00E93C62">
      <w:pPr>
        <w:tabs>
          <w:tab w:val="left" w:pos="1134"/>
        </w:tabs>
        <w:ind w:left="1134" w:hanging="1134"/>
        <w:rPr>
          <w:bCs/>
          <w:sz w:val="24"/>
          <w:szCs w:val="24"/>
          <w:lang w:val="fr-BE" w:eastAsia="nl-NL"/>
        </w:rPr>
      </w:pPr>
    </w:p>
    <w:p w14:paraId="159A51A1" w14:textId="146609C7" w:rsidR="00E93C62" w:rsidRPr="00672FA1" w:rsidRDefault="00E93C62" w:rsidP="00E93C62">
      <w:pPr>
        <w:tabs>
          <w:tab w:val="left" w:pos="1134"/>
        </w:tabs>
        <w:ind w:left="1134" w:hanging="1134"/>
        <w:rPr>
          <w:bCs/>
          <w:sz w:val="24"/>
          <w:szCs w:val="24"/>
          <w:lang w:val="fr-BE" w:eastAsia="nl-NL"/>
        </w:rPr>
      </w:pPr>
      <w:r w:rsidRPr="00672FA1">
        <w:rPr>
          <w:bCs/>
          <w:sz w:val="24"/>
          <w:szCs w:val="24"/>
          <w:lang w:val="fr-BE" w:eastAsia="nl-NL"/>
        </w:rPr>
        <w:t>Les producteurs de pommes de terre s'attendent à une perte financière de 160 à 200 millions d'euros dans les mois à venir en raison du stock restant soudain d'environ 1 million de tonnes de chips. Cela entraînera de graves problèmes financiers, notamment pour les producteurs spécialisés dans le stockage prolongé des pommes de terre. B</w:t>
      </w:r>
      <w:r w:rsidR="00672FA1">
        <w:rPr>
          <w:bCs/>
          <w:sz w:val="24"/>
          <w:szCs w:val="24"/>
          <w:lang w:val="fr-BE" w:eastAsia="nl-NL"/>
        </w:rPr>
        <w:t xml:space="preserve">ranche </w:t>
      </w:r>
      <w:proofErr w:type="spellStart"/>
      <w:r w:rsidRPr="00672FA1">
        <w:rPr>
          <w:bCs/>
          <w:sz w:val="24"/>
          <w:szCs w:val="24"/>
          <w:lang w:val="fr-BE" w:eastAsia="nl-NL"/>
        </w:rPr>
        <w:t>O</w:t>
      </w:r>
      <w:r w:rsidR="00672FA1">
        <w:rPr>
          <w:bCs/>
          <w:sz w:val="24"/>
          <w:szCs w:val="24"/>
          <w:lang w:val="fr-BE" w:eastAsia="nl-NL"/>
        </w:rPr>
        <w:t>rganisatie</w:t>
      </w:r>
      <w:proofErr w:type="spellEnd"/>
      <w:r w:rsidR="00672FA1">
        <w:rPr>
          <w:bCs/>
          <w:sz w:val="24"/>
          <w:szCs w:val="24"/>
          <w:lang w:val="fr-BE" w:eastAsia="nl-NL"/>
        </w:rPr>
        <w:t xml:space="preserve"> (BO) </w:t>
      </w:r>
      <w:r w:rsidRPr="00672FA1">
        <w:rPr>
          <w:bCs/>
          <w:sz w:val="24"/>
          <w:szCs w:val="24"/>
          <w:lang w:val="fr-BE" w:eastAsia="nl-NL"/>
        </w:rPr>
        <w:t xml:space="preserve"> </w:t>
      </w:r>
      <w:proofErr w:type="spellStart"/>
      <w:r w:rsidRPr="00672FA1">
        <w:rPr>
          <w:bCs/>
          <w:sz w:val="24"/>
          <w:szCs w:val="24"/>
          <w:lang w:val="fr-BE" w:eastAsia="nl-NL"/>
        </w:rPr>
        <w:t>Akkerbouw</w:t>
      </w:r>
      <w:proofErr w:type="spellEnd"/>
      <w:r w:rsidRPr="00672FA1">
        <w:rPr>
          <w:bCs/>
          <w:sz w:val="24"/>
          <w:szCs w:val="24"/>
          <w:lang w:val="fr-BE" w:eastAsia="nl-NL"/>
        </w:rPr>
        <w:t>, avec ses membres LTO Nederland, NAV, NAO et VAVI, consulte le ministère de l'Agriculture, de la Nature et de la Qualité alimentaire sur la situation qui s'est créée. La demande de la chaîne de pommes de terre au ministère est de l'aider à retirer les pommes de terre du marché et à les retirer des stocks.</w:t>
      </w:r>
    </w:p>
    <w:p w14:paraId="5C3A3C18" w14:textId="77777777" w:rsidR="00E93C62" w:rsidRPr="00672FA1" w:rsidRDefault="00E93C62" w:rsidP="00E93C62">
      <w:pPr>
        <w:tabs>
          <w:tab w:val="left" w:pos="1134"/>
        </w:tabs>
        <w:ind w:left="1134" w:hanging="1134"/>
        <w:rPr>
          <w:bCs/>
          <w:sz w:val="24"/>
          <w:szCs w:val="24"/>
          <w:lang w:val="fr-BE" w:eastAsia="nl-NL"/>
        </w:rPr>
      </w:pPr>
    </w:p>
    <w:p w14:paraId="41203DCF" w14:textId="4516AC68" w:rsidR="00E93C62" w:rsidRPr="00672FA1" w:rsidRDefault="00E93C62" w:rsidP="00E93C62">
      <w:pPr>
        <w:tabs>
          <w:tab w:val="left" w:pos="1134"/>
        </w:tabs>
        <w:ind w:left="1134" w:hanging="1134"/>
        <w:rPr>
          <w:bCs/>
          <w:sz w:val="24"/>
          <w:szCs w:val="24"/>
          <w:lang w:val="fr-BE" w:eastAsia="nl-NL"/>
        </w:rPr>
      </w:pPr>
      <w:r w:rsidRPr="00672FA1">
        <w:rPr>
          <w:bCs/>
          <w:sz w:val="24"/>
          <w:szCs w:val="24"/>
          <w:lang w:val="fr-BE" w:eastAsia="nl-NL"/>
        </w:rPr>
        <w:t>La chaîne néerlandaise de la pomme de terre se compose du secteur des plants, des pommes de terre de consommation , du commerce et des industries de transformation. Les cultures arables néerlandaises produisent environ 4 millions de tonnes de pommes de terre de consommation chaque année, dont la grande majorité est destinée à l'industrie de transformation (frites). Il s'agit de variétés de pommes de terre présentant des caractéristiques spécifiques qui, dans la plupart des cas, ne conviennent pas aux consommateurs pour préparer eux-mêmes. Les produits de ce secteur sont vendus dans le monde entier par le biais de la vente au détail aux consommateurs et pour la restauration. La restauration (nationale et internationale) représente environ 80 % des ventes totales de l'industrie de transformation de la pomme de terre. Le secteur de l'hôtellerie et de la restauration, en particulier, a été gravement touché par l'épidémie de coronavirus. Selon le type de produit, 60 à 90 % de la demande a soudainement disparu au cours des deux dernières semaines.</w:t>
      </w:r>
    </w:p>
    <w:p w14:paraId="0CF006EB" w14:textId="77777777" w:rsidR="00E93C62" w:rsidRPr="00672FA1" w:rsidRDefault="00E93C62" w:rsidP="00E93C62">
      <w:pPr>
        <w:tabs>
          <w:tab w:val="left" w:pos="1134"/>
        </w:tabs>
        <w:ind w:left="1134" w:hanging="1134"/>
        <w:rPr>
          <w:bCs/>
          <w:sz w:val="24"/>
          <w:szCs w:val="24"/>
          <w:lang w:val="fr-BE" w:eastAsia="nl-NL"/>
        </w:rPr>
      </w:pPr>
    </w:p>
    <w:p w14:paraId="6F461B3E" w14:textId="27A3E764" w:rsidR="00E93C62" w:rsidRPr="00672FA1" w:rsidRDefault="00E93C62" w:rsidP="00E93C62">
      <w:pPr>
        <w:tabs>
          <w:tab w:val="left" w:pos="1134"/>
        </w:tabs>
        <w:ind w:left="1134" w:hanging="1134"/>
        <w:rPr>
          <w:bCs/>
          <w:sz w:val="24"/>
          <w:szCs w:val="24"/>
          <w:lang w:val="fr-BE" w:eastAsia="nl-NL"/>
        </w:rPr>
      </w:pPr>
      <w:r w:rsidRPr="00672FA1">
        <w:rPr>
          <w:bCs/>
          <w:sz w:val="24"/>
          <w:szCs w:val="24"/>
          <w:lang w:val="fr-BE" w:eastAsia="nl-NL"/>
        </w:rPr>
        <w:t xml:space="preserve">Environ 1,5 million de tonnes de pommes de terre frites de la récolte 2019 sont actuellement stockées chez des producteurs de pommes de terre spécialisés dans l'ensemble des Pays-Bas. Les producteurs sont très préoccupés par la mesure dans laquelle ils peuvent encore livrer ces pommes de terre et les utiliser pour gagner de l'argent. On estime que cette saison, 1/3 du stock actuel de pommes de terre peut encore être transformé. Cela signifie qu'aucune vente ne peut être trouvée pour un stock de 1 million de tonnes. Le stock de pommes de terre frites non transformées représente une valeur de 160 à 200 millions d'euros. Tous les maillons de la chaîne subissent des dommages en raison de la situation qui s'est créée, mais ceux-ci pèsent particulièrement lourd sur les épaules des producteurs. Cela concerne principalement les producteurs spécialisés dans le stockage long terme des pommes de terre et qui ont souvent encore toute leur récolte en stock. Ils sont </w:t>
      </w:r>
      <w:r w:rsidRPr="00672FA1">
        <w:rPr>
          <w:bCs/>
          <w:sz w:val="24"/>
          <w:szCs w:val="24"/>
          <w:lang w:val="fr-BE" w:eastAsia="nl-NL"/>
        </w:rPr>
        <w:lastRenderedPageBreak/>
        <w:t>confrontés à de lourdes pertes et à un grave goulet d'étranglement des liquidités dans la période à venir.</w:t>
      </w:r>
    </w:p>
    <w:p w14:paraId="6F900A5D" w14:textId="77777777" w:rsidR="00E93C62" w:rsidRPr="00672FA1" w:rsidRDefault="00E93C62" w:rsidP="00E93C62">
      <w:pPr>
        <w:tabs>
          <w:tab w:val="left" w:pos="1134"/>
        </w:tabs>
        <w:ind w:left="1134" w:hanging="1134"/>
        <w:rPr>
          <w:bCs/>
          <w:sz w:val="24"/>
          <w:szCs w:val="24"/>
          <w:lang w:val="fr-BE" w:eastAsia="nl-NL"/>
        </w:rPr>
      </w:pPr>
    </w:p>
    <w:p w14:paraId="03EA80E8" w14:textId="77777777" w:rsidR="00E93C62" w:rsidRPr="00672FA1" w:rsidRDefault="00E93C62" w:rsidP="00E93C62">
      <w:pPr>
        <w:tabs>
          <w:tab w:val="left" w:pos="1134"/>
        </w:tabs>
        <w:ind w:left="1134" w:hanging="1134"/>
        <w:rPr>
          <w:bCs/>
          <w:sz w:val="24"/>
          <w:szCs w:val="24"/>
          <w:lang w:val="fr-BE" w:eastAsia="nl-NL"/>
        </w:rPr>
      </w:pPr>
      <w:r w:rsidRPr="00672FA1">
        <w:rPr>
          <w:bCs/>
          <w:sz w:val="24"/>
          <w:szCs w:val="24"/>
          <w:lang w:val="fr-BE" w:eastAsia="nl-NL"/>
        </w:rPr>
        <w:t>Outre un goulet d'étranglement financier, la chaîne néerlandaise de la pomme de terre présente également un goulet d'étranglement physique : les producteurs doivent éliminer le stock restant de pommes de terre de manière responsable. Cela nuit également à la position économique des producteurs de pommes de terre néerlandais, qui devront supporter des coûts supplémentaires. Compte tenu de l'importance du stock restant, il n'y aura pas une seule voie d'élimination. Les utilisations possibles telles que l'alimentation animale, la fermentation ou les banques alimentaires ne peuvent chacune contribuer que dans une mesure limitée à l'élimination du stock résultant.</w:t>
      </w:r>
    </w:p>
    <w:p w14:paraId="56600624" w14:textId="77777777" w:rsidR="00E93C62" w:rsidRPr="00672FA1" w:rsidRDefault="00E93C62" w:rsidP="00E93C62">
      <w:pPr>
        <w:tabs>
          <w:tab w:val="left" w:pos="1134"/>
        </w:tabs>
        <w:ind w:left="1134" w:hanging="1134"/>
        <w:rPr>
          <w:bCs/>
          <w:sz w:val="24"/>
          <w:szCs w:val="24"/>
          <w:lang w:val="fr-BE" w:eastAsia="nl-NL"/>
        </w:rPr>
      </w:pPr>
    </w:p>
    <w:p w14:paraId="3CD88651" w14:textId="55F0AECF" w:rsidR="00E93C62" w:rsidRPr="00672FA1" w:rsidRDefault="00E93C62" w:rsidP="00E93C62">
      <w:pPr>
        <w:tabs>
          <w:tab w:val="left" w:pos="1134"/>
        </w:tabs>
        <w:ind w:left="1134" w:hanging="1134"/>
        <w:rPr>
          <w:bCs/>
          <w:sz w:val="24"/>
          <w:szCs w:val="24"/>
          <w:lang w:val="fr-BE" w:eastAsia="nl-NL"/>
        </w:rPr>
      </w:pPr>
      <w:r w:rsidRPr="00672FA1">
        <w:rPr>
          <w:bCs/>
          <w:sz w:val="24"/>
          <w:szCs w:val="24"/>
          <w:lang w:val="fr-BE" w:eastAsia="nl-NL"/>
        </w:rPr>
        <w:t>Depuis cette semaine, le secteur consulte quotidiennement le ministère de l'agriculture, de la nature et de la qualité alimentaire pour trouver des solutions à la situation qui s'est créée. Étant donné que les coûts de la chaîne et la pression exercée sur les producteurs de pommes de terre augmentent chaque jour, le secteur demande instamment que des mesures soient prises le plus rapidement possible.</w:t>
      </w:r>
    </w:p>
    <w:p w14:paraId="0D6F1FFB" w14:textId="77777777" w:rsidR="00E93C62" w:rsidRPr="00672FA1" w:rsidRDefault="00E93C62" w:rsidP="00E93C62">
      <w:pPr>
        <w:tabs>
          <w:tab w:val="left" w:pos="1134"/>
        </w:tabs>
        <w:ind w:left="1134" w:hanging="1134"/>
        <w:rPr>
          <w:bCs/>
          <w:sz w:val="24"/>
          <w:szCs w:val="24"/>
          <w:lang w:val="fr-BE" w:eastAsia="nl-NL"/>
        </w:rPr>
      </w:pPr>
    </w:p>
    <w:p w14:paraId="59A5B933" w14:textId="791FBA63" w:rsidR="00E93C62" w:rsidRPr="00672FA1" w:rsidRDefault="00E93C62" w:rsidP="00E93C62">
      <w:pPr>
        <w:tabs>
          <w:tab w:val="left" w:pos="1134"/>
        </w:tabs>
        <w:ind w:left="1134" w:hanging="1134"/>
        <w:rPr>
          <w:bCs/>
          <w:sz w:val="24"/>
          <w:szCs w:val="24"/>
          <w:lang w:val="fr-BE" w:eastAsia="nl-NL"/>
        </w:rPr>
      </w:pPr>
      <w:r w:rsidRPr="00672FA1">
        <w:rPr>
          <w:bCs/>
          <w:sz w:val="24"/>
          <w:szCs w:val="24"/>
          <w:lang w:val="fr-BE" w:eastAsia="nl-NL"/>
        </w:rPr>
        <w:t xml:space="preserve">Branche </w:t>
      </w:r>
      <w:proofErr w:type="spellStart"/>
      <w:r w:rsidRPr="00672FA1">
        <w:rPr>
          <w:bCs/>
          <w:sz w:val="24"/>
          <w:szCs w:val="24"/>
          <w:lang w:val="fr-BE" w:eastAsia="nl-NL"/>
        </w:rPr>
        <w:t>Organisatie</w:t>
      </w:r>
      <w:proofErr w:type="spellEnd"/>
      <w:r w:rsidRPr="00672FA1">
        <w:rPr>
          <w:bCs/>
          <w:sz w:val="24"/>
          <w:szCs w:val="24"/>
          <w:lang w:val="fr-BE" w:eastAsia="nl-NL"/>
        </w:rPr>
        <w:t xml:space="preserve"> Agriculture</w:t>
      </w:r>
    </w:p>
    <w:p w14:paraId="45BEC952" w14:textId="77777777" w:rsidR="00E93C62" w:rsidRPr="00672FA1" w:rsidRDefault="00E93C62" w:rsidP="00E93C62">
      <w:pPr>
        <w:tabs>
          <w:tab w:val="left" w:pos="1134"/>
        </w:tabs>
        <w:ind w:left="1134" w:hanging="1134"/>
        <w:rPr>
          <w:bCs/>
          <w:sz w:val="24"/>
          <w:szCs w:val="24"/>
          <w:lang w:val="fr-BE" w:eastAsia="nl-NL"/>
        </w:rPr>
      </w:pPr>
      <w:r w:rsidRPr="00672FA1">
        <w:rPr>
          <w:bCs/>
          <w:sz w:val="24"/>
          <w:szCs w:val="24"/>
          <w:lang w:val="fr-BE" w:eastAsia="nl-NL"/>
        </w:rPr>
        <w:t xml:space="preserve">BO </w:t>
      </w:r>
      <w:proofErr w:type="spellStart"/>
      <w:r w:rsidRPr="00672FA1">
        <w:rPr>
          <w:bCs/>
          <w:sz w:val="24"/>
          <w:szCs w:val="24"/>
          <w:lang w:val="fr-BE" w:eastAsia="nl-NL"/>
        </w:rPr>
        <w:t>Akkerbouw</w:t>
      </w:r>
      <w:proofErr w:type="spellEnd"/>
      <w:r w:rsidRPr="00672FA1">
        <w:rPr>
          <w:bCs/>
          <w:sz w:val="24"/>
          <w:szCs w:val="24"/>
          <w:lang w:val="fr-BE" w:eastAsia="nl-NL"/>
        </w:rPr>
        <w:t xml:space="preserve"> est la plate-forme centrale et le centre de connaissances des filières agricoles néerlandaises. L'organisation assure un son puissant de l'agriculture néerlandaise, réalise les ambitions du secteur et propose des solutions aux problèmes collectifs. Les membres et partenaires de BO </w:t>
      </w:r>
      <w:proofErr w:type="spellStart"/>
      <w:r w:rsidRPr="00672FA1">
        <w:rPr>
          <w:bCs/>
          <w:sz w:val="24"/>
          <w:szCs w:val="24"/>
          <w:lang w:val="fr-BE" w:eastAsia="nl-NL"/>
        </w:rPr>
        <w:t>Akkerbouw</w:t>
      </w:r>
      <w:proofErr w:type="spellEnd"/>
      <w:r w:rsidRPr="00672FA1">
        <w:rPr>
          <w:bCs/>
          <w:sz w:val="24"/>
          <w:szCs w:val="24"/>
          <w:lang w:val="fr-BE" w:eastAsia="nl-NL"/>
        </w:rPr>
        <w:t xml:space="preserve"> sont </w:t>
      </w:r>
      <w:proofErr w:type="spellStart"/>
      <w:r w:rsidRPr="00672FA1">
        <w:rPr>
          <w:bCs/>
          <w:sz w:val="24"/>
          <w:szCs w:val="24"/>
          <w:lang w:val="fr-BE" w:eastAsia="nl-NL"/>
        </w:rPr>
        <w:t>Agrifirm</w:t>
      </w:r>
      <w:proofErr w:type="spellEnd"/>
      <w:r w:rsidRPr="00672FA1">
        <w:rPr>
          <w:bCs/>
          <w:sz w:val="24"/>
          <w:szCs w:val="24"/>
          <w:lang w:val="fr-BE" w:eastAsia="nl-NL"/>
        </w:rPr>
        <w:t xml:space="preserve">, </w:t>
      </w:r>
      <w:proofErr w:type="spellStart"/>
      <w:r w:rsidRPr="00672FA1">
        <w:rPr>
          <w:bCs/>
          <w:sz w:val="24"/>
          <w:szCs w:val="24"/>
          <w:lang w:val="fr-BE" w:eastAsia="nl-NL"/>
        </w:rPr>
        <w:t>Avebe</w:t>
      </w:r>
      <w:proofErr w:type="spellEnd"/>
      <w:r w:rsidRPr="00672FA1">
        <w:rPr>
          <w:bCs/>
          <w:sz w:val="24"/>
          <w:szCs w:val="24"/>
          <w:lang w:val="fr-BE" w:eastAsia="nl-NL"/>
        </w:rPr>
        <w:t xml:space="preserve">, </w:t>
      </w:r>
      <w:proofErr w:type="spellStart"/>
      <w:r w:rsidRPr="00672FA1">
        <w:rPr>
          <w:bCs/>
          <w:sz w:val="24"/>
          <w:szCs w:val="24"/>
          <w:lang w:val="fr-BE" w:eastAsia="nl-NL"/>
        </w:rPr>
        <w:t>Cosun</w:t>
      </w:r>
      <w:proofErr w:type="spellEnd"/>
      <w:r w:rsidRPr="00672FA1">
        <w:rPr>
          <w:bCs/>
          <w:sz w:val="24"/>
          <w:szCs w:val="24"/>
          <w:lang w:val="fr-BE" w:eastAsia="nl-NL"/>
        </w:rPr>
        <w:t xml:space="preserve">, CZAV, Het Comité van </w:t>
      </w:r>
      <w:proofErr w:type="spellStart"/>
      <w:r w:rsidRPr="00672FA1">
        <w:rPr>
          <w:bCs/>
          <w:sz w:val="24"/>
          <w:szCs w:val="24"/>
          <w:lang w:val="fr-BE" w:eastAsia="nl-NL"/>
        </w:rPr>
        <w:t>Graanhandelaren</w:t>
      </w:r>
      <w:proofErr w:type="spellEnd"/>
      <w:r w:rsidRPr="00672FA1">
        <w:rPr>
          <w:bCs/>
          <w:sz w:val="24"/>
          <w:szCs w:val="24"/>
          <w:lang w:val="fr-BE" w:eastAsia="nl-NL"/>
        </w:rPr>
        <w:t xml:space="preserve">, LTO Nederland, NAJK, NAO, NAV, </w:t>
      </w:r>
      <w:proofErr w:type="spellStart"/>
      <w:r w:rsidRPr="00672FA1">
        <w:rPr>
          <w:bCs/>
          <w:sz w:val="24"/>
          <w:szCs w:val="24"/>
          <w:lang w:val="fr-BE" w:eastAsia="nl-NL"/>
        </w:rPr>
        <w:t>Plantum</w:t>
      </w:r>
      <w:proofErr w:type="spellEnd"/>
      <w:r w:rsidRPr="00672FA1">
        <w:rPr>
          <w:bCs/>
          <w:sz w:val="24"/>
          <w:szCs w:val="24"/>
          <w:lang w:val="fr-BE" w:eastAsia="nl-NL"/>
        </w:rPr>
        <w:t xml:space="preserve">, Van </w:t>
      </w:r>
      <w:proofErr w:type="spellStart"/>
      <w:r w:rsidRPr="00672FA1">
        <w:rPr>
          <w:bCs/>
          <w:sz w:val="24"/>
          <w:szCs w:val="24"/>
          <w:lang w:val="fr-BE" w:eastAsia="nl-NL"/>
        </w:rPr>
        <w:t>Iperen</w:t>
      </w:r>
      <w:proofErr w:type="spellEnd"/>
      <w:r w:rsidRPr="00672FA1">
        <w:rPr>
          <w:bCs/>
          <w:sz w:val="24"/>
          <w:szCs w:val="24"/>
          <w:lang w:val="fr-BE" w:eastAsia="nl-NL"/>
        </w:rPr>
        <w:t xml:space="preserve"> et VAVI.</w:t>
      </w:r>
    </w:p>
    <w:p w14:paraId="433E28EE" w14:textId="77777777" w:rsidR="00E93C62" w:rsidRPr="00E93C62" w:rsidRDefault="00E93C62" w:rsidP="00E93C62">
      <w:pPr>
        <w:tabs>
          <w:tab w:val="left" w:pos="1134"/>
        </w:tabs>
        <w:ind w:left="1134" w:hanging="1134"/>
        <w:rPr>
          <w:b/>
          <w:sz w:val="28"/>
          <w:szCs w:val="28"/>
          <w:lang w:eastAsia="nl-NL"/>
        </w:rPr>
      </w:pPr>
    </w:p>
    <w:p w14:paraId="6619EF92" w14:textId="77777777" w:rsidR="004F7B80" w:rsidRDefault="004F7B80" w:rsidP="004F7B80">
      <w:pPr>
        <w:pBdr>
          <w:bottom w:val="single" w:sz="6" w:space="1" w:color="auto"/>
        </w:pBdr>
        <w:rPr>
          <w:rFonts w:cstheme="minorBidi"/>
          <w:lang w:eastAsia="nl-NL"/>
        </w:rPr>
      </w:pPr>
    </w:p>
    <w:p w14:paraId="64E51350" w14:textId="77777777" w:rsidR="005E348E" w:rsidRDefault="005E348E" w:rsidP="004F7B80">
      <w:pPr>
        <w:pStyle w:val="Geenafstand"/>
        <w:rPr>
          <w:rFonts w:cs="Arial"/>
          <w:i/>
          <w:color w:val="000000" w:themeColor="text1"/>
        </w:rPr>
      </w:pPr>
    </w:p>
    <w:p w14:paraId="06C59489" w14:textId="7046BD9D" w:rsidR="004F7B80" w:rsidRPr="004F7B80" w:rsidRDefault="004F7B80" w:rsidP="004F7B80">
      <w:pPr>
        <w:pStyle w:val="Geenafstand"/>
        <w:rPr>
          <w:i/>
          <w:lang w:eastAsia="nl-NL"/>
        </w:rPr>
      </w:pPr>
      <w:r w:rsidRPr="00CA19C2">
        <w:rPr>
          <w:rFonts w:cs="Arial"/>
          <w:i/>
          <w:color w:val="000000" w:themeColor="text1"/>
        </w:rPr>
        <w:t xml:space="preserve">Noot voor de redactie, niet voor publicatie: voor meer informatie over dit onderwerp, kunt u contact opnemen met </w:t>
      </w:r>
      <w:r w:rsidR="00B249E7">
        <w:rPr>
          <w:rFonts w:cs="Arial"/>
          <w:i/>
          <w:color w:val="000000" w:themeColor="text1"/>
        </w:rPr>
        <w:t>André Hoogendijk</w:t>
      </w:r>
      <w:r w:rsidRPr="00CA19C2">
        <w:rPr>
          <w:rFonts w:cs="Arial"/>
          <w:i/>
          <w:color w:val="000000" w:themeColor="text1"/>
        </w:rPr>
        <w:t>,</w:t>
      </w:r>
      <w:r w:rsidR="00B249E7">
        <w:rPr>
          <w:rFonts w:cs="Arial"/>
          <w:i/>
          <w:color w:val="000000" w:themeColor="text1"/>
        </w:rPr>
        <w:t xml:space="preserve"> </w:t>
      </w:r>
      <w:proofErr w:type="gramStart"/>
      <w:r w:rsidR="00B249E7">
        <w:rPr>
          <w:rFonts w:cs="Arial"/>
          <w:i/>
          <w:color w:val="000000" w:themeColor="text1"/>
        </w:rPr>
        <w:t xml:space="preserve">directeur </w:t>
      </w:r>
      <w:r w:rsidRPr="00CA19C2">
        <w:rPr>
          <w:rFonts w:cs="Arial"/>
          <w:i/>
          <w:color w:val="000000" w:themeColor="text1"/>
        </w:rPr>
        <w:t xml:space="preserve"> </w:t>
      </w:r>
      <w:r w:rsidRPr="00CA19C2">
        <w:rPr>
          <w:i/>
          <w:lang w:eastAsia="nl-NL"/>
        </w:rPr>
        <w:t>BO</w:t>
      </w:r>
      <w:proofErr w:type="gramEnd"/>
      <w:r w:rsidRPr="00CA19C2">
        <w:rPr>
          <w:i/>
          <w:lang w:eastAsia="nl-NL"/>
        </w:rPr>
        <w:t xml:space="preserve"> Akkerbouw,</w:t>
      </w:r>
      <w:r w:rsidR="00B249E7">
        <w:rPr>
          <w:i/>
          <w:lang w:eastAsia="nl-NL"/>
        </w:rPr>
        <w:t xml:space="preserve"> </w:t>
      </w:r>
      <w:hyperlink r:id="rId10" w:history="1">
        <w:r w:rsidR="00B249E7" w:rsidRPr="0030593D">
          <w:rPr>
            <w:rStyle w:val="Hyperlink"/>
            <w:i/>
            <w:lang w:eastAsia="nl-NL"/>
          </w:rPr>
          <w:t>hoogendijk@bo-akkerbouw.nl</w:t>
        </w:r>
      </w:hyperlink>
      <w:r w:rsidR="00B249E7">
        <w:rPr>
          <w:i/>
          <w:lang w:eastAsia="nl-NL"/>
        </w:rPr>
        <w:t xml:space="preserve">, </w:t>
      </w:r>
      <w:r w:rsidRPr="00CA19C2">
        <w:rPr>
          <w:i/>
          <w:lang w:eastAsia="nl-NL"/>
        </w:rPr>
        <w:t>tel</w:t>
      </w:r>
      <w:r w:rsidR="00B249E7">
        <w:rPr>
          <w:i/>
          <w:lang w:eastAsia="nl-NL"/>
        </w:rPr>
        <w:t>. 06-13463711.</w:t>
      </w:r>
    </w:p>
    <w:sectPr w:rsidR="004F7B80" w:rsidRPr="004F7B80" w:rsidSect="00A11ECF">
      <w:headerReference w:type="even" r:id="rId11"/>
      <w:headerReference w:type="default" r:id="rId12"/>
      <w:headerReference w:type="first" r:id="rId13"/>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6941" w14:textId="77777777" w:rsidR="00C87C4C" w:rsidRDefault="00C87C4C" w:rsidP="00A11ECF">
      <w:r>
        <w:separator/>
      </w:r>
    </w:p>
  </w:endnote>
  <w:endnote w:type="continuationSeparator" w:id="0">
    <w:p w14:paraId="637BFF7B" w14:textId="77777777" w:rsidR="00C87C4C" w:rsidRDefault="00C87C4C" w:rsidP="00A1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EFFD" w14:textId="77777777" w:rsidR="00C87C4C" w:rsidRDefault="00C87C4C" w:rsidP="00A11ECF">
      <w:r>
        <w:separator/>
      </w:r>
    </w:p>
  </w:footnote>
  <w:footnote w:type="continuationSeparator" w:id="0">
    <w:p w14:paraId="67FE6C71" w14:textId="77777777" w:rsidR="00C87C4C" w:rsidRDefault="00C87C4C" w:rsidP="00A1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FB68" w14:textId="019CFD66" w:rsidR="00041BAA" w:rsidRDefault="00041B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45CB" w14:textId="7EB1E2E8" w:rsidR="00B249E7" w:rsidRDefault="00B249E7">
    <w:pPr>
      <w:pStyle w:val="Koptekst"/>
    </w:pPr>
    <w:r w:rsidRPr="00A11ECF">
      <w:rPr>
        <w:noProof/>
        <w:lang w:eastAsia="nl-NL"/>
      </w:rPr>
      <w:drawing>
        <wp:anchor distT="0" distB="0" distL="114300" distR="114300" simplePos="0" relativeHeight="251658240" behindDoc="1" locked="0" layoutInCell="1" allowOverlap="1" wp14:anchorId="64F80222" wp14:editId="1976B5DC">
          <wp:simplePos x="0" y="0"/>
          <wp:positionH relativeFrom="margin">
            <wp:align>left</wp:align>
          </wp:positionH>
          <wp:positionV relativeFrom="paragraph">
            <wp:posOffset>-267335</wp:posOffset>
          </wp:positionV>
          <wp:extent cx="4091940" cy="1019201"/>
          <wp:effectExtent l="0" t="0" r="3810" b="9525"/>
          <wp:wrapTight wrapText="bothSides">
            <wp:wrapPolygon edited="0">
              <wp:start x="0" y="0"/>
              <wp:lineTo x="0" y="21398"/>
              <wp:lineTo x="21520" y="21398"/>
              <wp:lineTo x="21520" y="0"/>
              <wp:lineTo x="0" y="0"/>
            </wp:wrapPolygon>
          </wp:wrapTight>
          <wp:docPr id="1" name="Afbeelding 1" descr="G:\Secretariaat\Logo\logo_bo_akkerbouw_HR DEFINIT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cretariaat\Logo\logo_bo_akkerbouw_HR DEFINITI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1940" cy="10192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304B" w14:textId="0A9141FB" w:rsidR="00041BAA" w:rsidRDefault="00041BA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55"/>
    <w:rsid w:val="000030FC"/>
    <w:rsid w:val="00020122"/>
    <w:rsid w:val="0002792C"/>
    <w:rsid w:val="00041BAA"/>
    <w:rsid w:val="00047EC2"/>
    <w:rsid w:val="00054D23"/>
    <w:rsid w:val="00066755"/>
    <w:rsid w:val="0007542A"/>
    <w:rsid w:val="00076277"/>
    <w:rsid w:val="0008112A"/>
    <w:rsid w:val="000913F1"/>
    <w:rsid w:val="00096D2C"/>
    <w:rsid w:val="000A4E24"/>
    <w:rsid w:val="000B4099"/>
    <w:rsid w:val="000E4D75"/>
    <w:rsid w:val="001264A3"/>
    <w:rsid w:val="00141C9A"/>
    <w:rsid w:val="001535EB"/>
    <w:rsid w:val="001614B1"/>
    <w:rsid w:val="0016431D"/>
    <w:rsid w:val="00176EEE"/>
    <w:rsid w:val="001C164E"/>
    <w:rsid w:val="001C1706"/>
    <w:rsid w:val="001C7B0C"/>
    <w:rsid w:val="001E2738"/>
    <w:rsid w:val="001E2D8D"/>
    <w:rsid w:val="001E648F"/>
    <w:rsid w:val="001F62AE"/>
    <w:rsid w:val="00200647"/>
    <w:rsid w:val="002018B1"/>
    <w:rsid w:val="00207625"/>
    <w:rsid w:val="0021185D"/>
    <w:rsid w:val="00233832"/>
    <w:rsid w:val="002433DA"/>
    <w:rsid w:val="00272978"/>
    <w:rsid w:val="0028173A"/>
    <w:rsid w:val="0028636C"/>
    <w:rsid w:val="00287E3E"/>
    <w:rsid w:val="002A3E26"/>
    <w:rsid w:val="002A3F59"/>
    <w:rsid w:val="002B6210"/>
    <w:rsid w:val="002C1093"/>
    <w:rsid w:val="002C2A0E"/>
    <w:rsid w:val="002C5DFF"/>
    <w:rsid w:val="002D546A"/>
    <w:rsid w:val="00311E0E"/>
    <w:rsid w:val="00314CA5"/>
    <w:rsid w:val="00317E2E"/>
    <w:rsid w:val="00324970"/>
    <w:rsid w:val="00326BDC"/>
    <w:rsid w:val="00327271"/>
    <w:rsid w:val="00327C12"/>
    <w:rsid w:val="003325E9"/>
    <w:rsid w:val="00336186"/>
    <w:rsid w:val="003508E3"/>
    <w:rsid w:val="0035746F"/>
    <w:rsid w:val="00357875"/>
    <w:rsid w:val="003631F4"/>
    <w:rsid w:val="003775BA"/>
    <w:rsid w:val="003807DD"/>
    <w:rsid w:val="00395CD8"/>
    <w:rsid w:val="003A4AE1"/>
    <w:rsid w:val="003A6519"/>
    <w:rsid w:val="003A7681"/>
    <w:rsid w:val="003B1225"/>
    <w:rsid w:val="003B1AC3"/>
    <w:rsid w:val="003C0340"/>
    <w:rsid w:val="003C6C25"/>
    <w:rsid w:val="00405F53"/>
    <w:rsid w:val="004063C4"/>
    <w:rsid w:val="004210FD"/>
    <w:rsid w:val="00434A99"/>
    <w:rsid w:val="00450C01"/>
    <w:rsid w:val="004575E3"/>
    <w:rsid w:val="004727C9"/>
    <w:rsid w:val="00475E10"/>
    <w:rsid w:val="00477B03"/>
    <w:rsid w:val="00483B5D"/>
    <w:rsid w:val="00496A92"/>
    <w:rsid w:val="004B3945"/>
    <w:rsid w:val="004D77F0"/>
    <w:rsid w:val="004F7797"/>
    <w:rsid w:val="004F7B80"/>
    <w:rsid w:val="004F7C3C"/>
    <w:rsid w:val="00510098"/>
    <w:rsid w:val="0053263D"/>
    <w:rsid w:val="00543E76"/>
    <w:rsid w:val="00544D74"/>
    <w:rsid w:val="005527B6"/>
    <w:rsid w:val="00563D6B"/>
    <w:rsid w:val="00564EFB"/>
    <w:rsid w:val="0056515B"/>
    <w:rsid w:val="0056599F"/>
    <w:rsid w:val="00586B91"/>
    <w:rsid w:val="005A282B"/>
    <w:rsid w:val="005C5AD1"/>
    <w:rsid w:val="005E348E"/>
    <w:rsid w:val="005E367A"/>
    <w:rsid w:val="006062DC"/>
    <w:rsid w:val="00613DCD"/>
    <w:rsid w:val="00640799"/>
    <w:rsid w:val="00666D58"/>
    <w:rsid w:val="00670A96"/>
    <w:rsid w:val="00672FA1"/>
    <w:rsid w:val="006A1D4B"/>
    <w:rsid w:val="006B1782"/>
    <w:rsid w:val="006B29DD"/>
    <w:rsid w:val="006B6937"/>
    <w:rsid w:val="006B7199"/>
    <w:rsid w:val="006C558D"/>
    <w:rsid w:val="006D2846"/>
    <w:rsid w:val="006D778A"/>
    <w:rsid w:val="006E20E3"/>
    <w:rsid w:val="006E7ABA"/>
    <w:rsid w:val="006F259D"/>
    <w:rsid w:val="006F59D3"/>
    <w:rsid w:val="007365BB"/>
    <w:rsid w:val="00740303"/>
    <w:rsid w:val="007432A4"/>
    <w:rsid w:val="007538B6"/>
    <w:rsid w:val="00753C53"/>
    <w:rsid w:val="007665F8"/>
    <w:rsid w:val="00767FA0"/>
    <w:rsid w:val="00776627"/>
    <w:rsid w:val="00780246"/>
    <w:rsid w:val="007977C6"/>
    <w:rsid w:val="007A17AC"/>
    <w:rsid w:val="007B757C"/>
    <w:rsid w:val="007B7CF8"/>
    <w:rsid w:val="007C77CC"/>
    <w:rsid w:val="007D0DB1"/>
    <w:rsid w:val="007D7A1F"/>
    <w:rsid w:val="007F504C"/>
    <w:rsid w:val="007F7274"/>
    <w:rsid w:val="00804F20"/>
    <w:rsid w:val="008078AE"/>
    <w:rsid w:val="0081159C"/>
    <w:rsid w:val="00812170"/>
    <w:rsid w:val="008307AB"/>
    <w:rsid w:val="008465CF"/>
    <w:rsid w:val="00855F2F"/>
    <w:rsid w:val="00876543"/>
    <w:rsid w:val="008817F5"/>
    <w:rsid w:val="00892442"/>
    <w:rsid w:val="0089466D"/>
    <w:rsid w:val="008A2B5B"/>
    <w:rsid w:val="008A2EAD"/>
    <w:rsid w:val="008A5808"/>
    <w:rsid w:val="008B0C61"/>
    <w:rsid w:val="008B4518"/>
    <w:rsid w:val="008C5804"/>
    <w:rsid w:val="008D3B56"/>
    <w:rsid w:val="008E1234"/>
    <w:rsid w:val="008F4757"/>
    <w:rsid w:val="00901285"/>
    <w:rsid w:val="00902538"/>
    <w:rsid w:val="00910E7E"/>
    <w:rsid w:val="0091150E"/>
    <w:rsid w:val="00916B16"/>
    <w:rsid w:val="009429E9"/>
    <w:rsid w:val="00947237"/>
    <w:rsid w:val="00961AA8"/>
    <w:rsid w:val="00964F91"/>
    <w:rsid w:val="00966E99"/>
    <w:rsid w:val="00976FB8"/>
    <w:rsid w:val="009E4CBE"/>
    <w:rsid w:val="009E4FFB"/>
    <w:rsid w:val="009F41C3"/>
    <w:rsid w:val="009F5C29"/>
    <w:rsid w:val="00A05255"/>
    <w:rsid w:val="00A11ECF"/>
    <w:rsid w:val="00A22CEC"/>
    <w:rsid w:val="00A41DDB"/>
    <w:rsid w:val="00A53543"/>
    <w:rsid w:val="00A71588"/>
    <w:rsid w:val="00A73ACD"/>
    <w:rsid w:val="00AA2BA9"/>
    <w:rsid w:val="00AD6BFF"/>
    <w:rsid w:val="00AE421E"/>
    <w:rsid w:val="00AF1631"/>
    <w:rsid w:val="00AF3019"/>
    <w:rsid w:val="00B06A63"/>
    <w:rsid w:val="00B10410"/>
    <w:rsid w:val="00B124E9"/>
    <w:rsid w:val="00B136E7"/>
    <w:rsid w:val="00B249E7"/>
    <w:rsid w:val="00B341E1"/>
    <w:rsid w:val="00B56B5C"/>
    <w:rsid w:val="00B65454"/>
    <w:rsid w:val="00B724EE"/>
    <w:rsid w:val="00B80E71"/>
    <w:rsid w:val="00BA0B7F"/>
    <w:rsid w:val="00BA3A8E"/>
    <w:rsid w:val="00BA79AE"/>
    <w:rsid w:val="00BB4AD6"/>
    <w:rsid w:val="00BB6B3E"/>
    <w:rsid w:val="00BC3D1F"/>
    <w:rsid w:val="00BD36F1"/>
    <w:rsid w:val="00BE2D96"/>
    <w:rsid w:val="00BE4AAF"/>
    <w:rsid w:val="00BF43EC"/>
    <w:rsid w:val="00C04474"/>
    <w:rsid w:val="00C205E5"/>
    <w:rsid w:val="00C24D52"/>
    <w:rsid w:val="00C32673"/>
    <w:rsid w:val="00C75424"/>
    <w:rsid w:val="00C87951"/>
    <w:rsid w:val="00C87C4C"/>
    <w:rsid w:val="00C971AA"/>
    <w:rsid w:val="00CA19C2"/>
    <w:rsid w:val="00CA2063"/>
    <w:rsid w:val="00CC313D"/>
    <w:rsid w:val="00CF3497"/>
    <w:rsid w:val="00CF690E"/>
    <w:rsid w:val="00D00D50"/>
    <w:rsid w:val="00D028AD"/>
    <w:rsid w:val="00D07DA9"/>
    <w:rsid w:val="00D14F90"/>
    <w:rsid w:val="00D2292A"/>
    <w:rsid w:val="00D37F6C"/>
    <w:rsid w:val="00D504A8"/>
    <w:rsid w:val="00D510F2"/>
    <w:rsid w:val="00D73379"/>
    <w:rsid w:val="00DA169B"/>
    <w:rsid w:val="00DD29ED"/>
    <w:rsid w:val="00DD544B"/>
    <w:rsid w:val="00DD6F9F"/>
    <w:rsid w:val="00DD704E"/>
    <w:rsid w:val="00DF2D0A"/>
    <w:rsid w:val="00DF7B1B"/>
    <w:rsid w:val="00E00242"/>
    <w:rsid w:val="00E00785"/>
    <w:rsid w:val="00E04E8E"/>
    <w:rsid w:val="00E15B26"/>
    <w:rsid w:val="00E443A6"/>
    <w:rsid w:val="00E621CF"/>
    <w:rsid w:val="00E92D47"/>
    <w:rsid w:val="00E93C62"/>
    <w:rsid w:val="00EA5C4E"/>
    <w:rsid w:val="00EA5D1D"/>
    <w:rsid w:val="00EB3BAA"/>
    <w:rsid w:val="00ED329C"/>
    <w:rsid w:val="00EF1ACD"/>
    <w:rsid w:val="00EF5877"/>
    <w:rsid w:val="00F03BF5"/>
    <w:rsid w:val="00F06F30"/>
    <w:rsid w:val="00F1165A"/>
    <w:rsid w:val="00F12125"/>
    <w:rsid w:val="00F209ED"/>
    <w:rsid w:val="00F21488"/>
    <w:rsid w:val="00F34ECD"/>
    <w:rsid w:val="00F425AB"/>
    <w:rsid w:val="00F43FDF"/>
    <w:rsid w:val="00F446C6"/>
    <w:rsid w:val="00F52F2B"/>
    <w:rsid w:val="00F533AC"/>
    <w:rsid w:val="00F773CC"/>
    <w:rsid w:val="00F77DA1"/>
    <w:rsid w:val="00F8043D"/>
    <w:rsid w:val="00FB1831"/>
    <w:rsid w:val="00FD0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C483D"/>
  <w15:chartTrackingRefBased/>
  <w15:docId w15:val="{A0EADBCF-6C2E-4E8D-91DD-957775D2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7A1F"/>
    <w:pPr>
      <w:spacing w:after="0" w:line="240"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1285"/>
    <w:rPr>
      <w:color w:val="0563C1" w:themeColor="hyperlink"/>
      <w:u w:val="single"/>
    </w:rPr>
  </w:style>
  <w:style w:type="paragraph" w:styleId="Ballontekst">
    <w:name w:val="Balloon Text"/>
    <w:basedOn w:val="Standaard"/>
    <w:link w:val="BallontekstChar"/>
    <w:uiPriority w:val="99"/>
    <w:semiHidden/>
    <w:unhideWhenUsed/>
    <w:rsid w:val="00F446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46C6"/>
    <w:rPr>
      <w:rFonts w:ascii="Segoe UI" w:hAnsi="Segoe UI" w:cs="Segoe UI"/>
      <w:sz w:val="18"/>
      <w:szCs w:val="18"/>
    </w:rPr>
  </w:style>
  <w:style w:type="paragraph" w:styleId="Geenafstand">
    <w:name w:val="No Spacing"/>
    <w:uiPriority w:val="1"/>
    <w:qFormat/>
    <w:rsid w:val="00586B91"/>
    <w:pPr>
      <w:spacing w:after="0" w:line="240" w:lineRule="auto"/>
    </w:pPr>
    <w:rPr>
      <w:rFonts w:ascii="Arial" w:hAnsi="Arial"/>
    </w:rPr>
  </w:style>
  <w:style w:type="paragraph" w:styleId="Koptekst">
    <w:name w:val="header"/>
    <w:basedOn w:val="Standaard"/>
    <w:link w:val="KoptekstChar"/>
    <w:uiPriority w:val="99"/>
    <w:unhideWhenUsed/>
    <w:rsid w:val="00A11ECF"/>
    <w:pPr>
      <w:tabs>
        <w:tab w:val="center" w:pos="4536"/>
        <w:tab w:val="right" w:pos="9072"/>
      </w:tabs>
    </w:pPr>
  </w:style>
  <w:style w:type="character" w:customStyle="1" w:styleId="KoptekstChar">
    <w:name w:val="Koptekst Char"/>
    <w:basedOn w:val="Standaardalinea-lettertype"/>
    <w:link w:val="Koptekst"/>
    <w:uiPriority w:val="99"/>
    <w:rsid w:val="00A11ECF"/>
    <w:rPr>
      <w:rFonts w:ascii="Arial" w:hAnsi="Arial" w:cs="Arial"/>
    </w:rPr>
  </w:style>
  <w:style w:type="paragraph" w:styleId="Voettekst">
    <w:name w:val="footer"/>
    <w:basedOn w:val="Standaard"/>
    <w:link w:val="VoettekstChar"/>
    <w:uiPriority w:val="99"/>
    <w:unhideWhenUsed/>
    <w:rsid w:val="00A11ECF"/>
    <w:pPr>
      <w:tabs>
        <w:tab w:val="center" w:pos="4536"/>
        <w:tab w:val="right" w:pos="9072"/>
      </w:tabs>
    </w:pPr>
  </w:style>
  <w:style w:type="character" w:customStyle="1" w:styleId="VoettekstChar">
    <w:name w:val="Voettekst Char"/>
    <w:basedOn w:val="Standaardalinea-lettertype"/>
    <w:link w:val="Voettekst"/>
    <w:uiPriority w:val="99"/>
    <w:rsid w:val="00A11ECF"/>
    <w:rPr>
      <w:rFonts w:ascii="Arial" w:hAnsi="Arial" w:cs="Arial"/>
    </w:rPr>
  </w:style>
  <w:style w:type="character" w:customStyle="1" w:styleId="Onopgelostemelding1">
    <w:name w:val="Onopgeloste melding1"/>
    <w:basedOn w:val="Standaardalinea-lettertype"/>
    <w:uiPriority w:val="99"/>
    <w:semiHidden/>
    <w:unhideWhenUsed/>
    <w:rsid w:val="0056515B"/>
    <w:rPr>
      <w:color w:val="605E5C"/>
      <w:shd w:val="clear" w:color="auto" w:fill="E1DFDD"/>
    </w:rPr>
  </w:style>
  <w:style w:type="character" w:styleId="Verwijzingopmerking">
    <w:name w:val="annotation reference"/>
    <w:basedOn w:val="Standaardalinea-lettertype"/>
    <w:uiPriority w:val="99"/>
    <w:semiHidden/>
    <w:unhideWhenUsed/>
    <w:rsid w:val="00395CD8"/>
    <w:rPr>
      <w:sz w:val="16"/>
      <w:szCs w:val="16"/>
    </w:rPr>
  </w:style>
  <w:style w:type="paragraph" w:styleId="Tekstopmerking">
    <w:name w:val="annotation text"/>
    <w:basedOn w:val="Standaard"/>
    <w:link w:val="TekstopmerkingChar"/>
    <w:uiPriority w:val="99"/>
    <w:semiHidden/>
    <w:unhideWhenUsed/>
    <w:rsid w:val="00395CD8"/>
    <w:rPr>
      <w:sz w:val="20"/>
      <w:szCs w:val="20"/>
    </w:rPr>
  </w:style>
  <w:style w:type="character" w:customStyle="1" w:styleId="TekstopmerkingChar">
    <w:name w:val="Tekst opmerking Char"/>
    <w:basedOn w:val="Standaardalinea-lettertype"/>
    <w:link w:val="Tekstopmerking"/>
    <w:uiPriority w:val="99"/>
    <w:semiHidden/>
    <w:rsid w:val="00395CD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95CD8"/>
    <w:rPr>
      <w:b/>
      <w:bCs/>
    </w:rPr>
  </w:style>
  <w:style w:type="character" w:customStyle="1" w:styleId="OnderwerpvanopmerkingChar">
    <w:name w:val="Onderwerp van opmerking Char"/>
    <w:basedOn w:val="TekstopmerkingChar"/>
    <w:link w:val="Onderwerpvanopmerking"/>
    <w:uiPriority w:val="99"/>
    <w:semiHidden/>
    <w:rsid w:val="00395CD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oogendijk@bo-akkerbouw.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1F860EE85E840B83F1624F07AC403" ma:contentTypeVersion="8" ma:contentTypeDescription="Een nieuw document maken." ma:contentTypeScope="" ma:versionID="a982b3c02416010d19d99b02876a910e">
  <xsd:schema xmlns:xsd="http://www.w3.org/2001/XMLSchema" xmlns:xs="http://www.w3.org/2001/XMLSchema" xmlns:p="http://schemas.microsoft.com/office/2006/metadata/properties" xmlns:ns2="f7a72d16-da20-49ea-bba6-335a01c124cf" xmlns:ns3="87d30af0-db51-4661-9678-69ebe36641f6" targetNamespace="http://schemas.microsoft.com/office/2006/metadata/properties" ma:root="true" ma:fieldsID="b6cd4416b6beea7ebec7c5122258ffd0" ns2:_="" ns3:_="">
    <xsd:import namespace="f7a72d16-da20-49ea-bba6-335a01c124cf"/>
    <xsd:import namespace="87d30af0-db51-4661-9678-69ebe36641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2d16-da20-49ea-bba6-335a01c12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30af0-db51-4661-9678-69ebe36641f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983F-0F1E-48C4-BD5A-0C7E27EB18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24298-762D-487B-AA7F-43D2B096B259}">
  <ds:schemaRefs>
    <ds:schemaRef ds:uri="http://schemas.microsoft.com/sharepoint/v3/contenttype/forms"/>
  </ds:schemaRefs>
</ds:datastoreItem>
</file>

<file path=customXml/itemProps3.xml><?xml version="1.0" encoding="utf-8"?>
<ds:datastoreItem xmlns:ds="http://schemas.openxmlformats.org/officeDocument/2006/customXml" ds:itemID="{64878C95-E8A5-4400-8B67-22B9F5019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72d16-da20-49ea-bba6-335a01c124cf"/>
    <ds:schemaRef ds:uri="87d30af0-db51-4661-9678-69ebe3664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8D72E-1E2F-3E4C-B162-4626C05C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4012</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Wielemaker (Jan)</dc:creator>
  <cp:keywords/>
  <dc:description/>
  <cp:lastModifiedBy>Anouk Dijkgraaf</cp:lastModifiedBy>
  <cp:revision>3</cp:revision>
  <cp:lastPrinted>2019-06-05T12:41:00Z</cp:lastPrinted>
  <dcterms:created xsi:type="dcterms:W3CDTF">2020-03-23T11:42:00Z</dcterms:created>
  <dcterms:modified xsi:type="dcterms:W3CDTF">2020-03-23T11:42:00Z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0x0101007191F860EE85E840B83F1624F07AC403</vt:lpwstr>
  </property>
</Properties>
</file>